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832D" w14:textId="77777777" w:rsidR="00B65302" w:rsidRPr="00B65302" w:rsidRDefault="00B65302" w:rsidP="00B65302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65302">
        <w:rPr>
          <w:rFonts w:ascii="Arial" w:hAnsi="Arial" w:cs="Arial"/>
          <w:b/>
          <w:bCs/>
          <w:color w:val="000000"/>
          <w:sz w:val="20"/>
          <w:szCs w:val="20"/>
        </w:rPr>
        <w:t>ANEXO IV DO CONVÊNIO ICMS 38, DE 30 DE MARÇO DE 2012</w:t>
      </w:r>
    </w:p>
    <w:p w14:paraId="415947C3" w14:textId="77777777" w:rsidR="00B65302" w:rsidRPr="00B65302" w:rsidRDefault="00B65302" w:rsidP="00B65302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65302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3216"/>
        <w:gridCol w:w="380"/>
        <w:gridCol w:w="1025"/>
        <w:gridCol w:w="728"/>
        <w:gridCol w:w="380"/>
        <w:gridCol w:w="730"/>
      </w:tblGrid>
      <w:tr w:rsidR="00B65302" w:rsidRPr="00B65302" w14:paraId="1665D3F0" w14:textId="77777777" w:rsidTr="00B65302">
        <w:trPr>
          <w:trHeight w:val="645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2EBC5" w14:textId="77777777" w:rsidR="00B65302" w:rsidRPr="00B65302" w:rsidRDefault="00B65302" w:rsidP="00B65302">
            <w:pPr>
              <w:spacing w:before="28" w:after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LAUDO DE AVALIAÇÃO</w:t>
            </w:r>
          </w:p>
          <w:p w14:paraId="6BBB9591" w14:textId="77777777" w:rsidR="00B65302" w:rsidRPr="00B65302" w:rsidRDefault="00B65302" w:rsidP="00B65302">
            <w:pPr>
              <w:spacing w:before="28" w:after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AUTISMO (Transtorno Autista e Autismo Atípico)</w:t>
            </w:r>
          </w:p>
        </w:tc>
      </w:tr>
      <w:tr w:rsidR="00B65302" w:rsidRPr="00B65302" w14:paraId="31128365" w14:textId="77777777" w:rsidTr="00B65302">
        <w:trPr>
          <w:trHeight w:val="445"/>
          <w:jc w:val="center"/>
        </w:trPr>
        <w:tc>
          <w:tcPr>
            <w:tcW w:w="6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06631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Serviço Médico/Unidade de Saúde: ___________________________________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D54FE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Data: _______/_______/_______</w:t>
            </w:r>
          </w:p>
        </w:tc>
      </w:tr>
      <w:tr w:rsidR="00B65302" w:rsidRPr="00B65302" w14:paraId="0758E398" w14:textId="77777777" w:rsidTr="00B65302">
        <w:trPr>
          <w:jc w:val="center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77B7B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IDENTIFICAÇÃO DO REQUERENTE E DADOS COMPLEMENTARES</w:t>
            </w:r>
          </w:p>
        </w:tc>
      </w:tr>
      <w:tr w:rsidR="00B65302" w:rsidRPr="00B65302" w14:paraId="7F3CCC2A" w14:textId="77777777" w:rsidTr="00B65302">
        <w:trPr>
          <w:trHeight w:val="285"/>
          <w:jc w:val="center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003C0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B65302" w:rsidRPr="00B65302" w14:paraId="2427B79A" w14:textId="77777777" w:rsidTr="00B65302">
        <w:trPr>
          <w:jc w:val="center"/>
        </w:trPr>
        <w:tc>
          <w:tcPr>
            <w:tcW w:w="4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16B5B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Data de Nascimento:           /            /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064E3" w14:textId="77777777" w:rsidR="00B65302" w:rsidRPr="00B65302" w:rsidRDefault="00B65302" w:rsidP="00B65302">
            <w:pPr>
              <w:spacing w:before="28" w:after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Sexo:                             Masculino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B48B4" w14:textId="77777777" w:rsidR="00B65302" w:rsidRPr="00B65302" w:rsidRDefault="00B65302" w:rsidP="00B65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12558" w14:textId="77777777" w:rsidR="00B65302" w:rsidRPr="00B65302" w:rsidRDefault="00B65302" w:rsidP="00B65302">
            <w:pPr>
              <w:spacing w:before="28" w:after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24F80" w14:textId="77777777" w:rsidR="00B65302" w:rsidRPr="00B65302" w:rsidRDefault="00B65302" w:rsidP="00B65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0B39F" w14:textId="77777777" w:rsidR="00B65302" w:rsidRPr="00B65302" w:rsidRDefault="00B65302" w:rsidP="00B65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5302" w:rsidRPr="00B65302" w14:paraId="77CA5D2E" w14:textId="77777777" w:rsidTr="00B65302">
        <w:trPr>
          <w:jc w:val="center"/>
        </w:trPr>
        <w:tc>
          <w:tcPr>
            <w:tcW w:w="4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B4472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Identidade nº</w:t>
            </w:r>
          </w:p>
        </w:tc>
        <w:tc>
          <w:tcPr>
            <w:tcW w:w="4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D976B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Órgão Emissor: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69AB8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B65302" w:rsidRPr="00B65302" w14:paraId="3DB0D19D" w14:textId="77777777" w:rsidTr="00B65302">
        <w:trPr>
          <w:jc w:val="center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5B3D6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</w:tr>
      <w:tr w:rsidR="00B65302" w:rsidRPr="00B65302" w14:paraId="460004F8" w14:textId="77777777" w:rsidTr="00B65302">
        <w:trPr>
          <w:trHeight w:val="70"/>
          <w:jc w:val="center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648B4" w14:textId="77777777" w:rsidR="00B65302" w:rsidRPr="00B65302" w:rsidRDefault="00B65302" w:rsidP="00B65302">
            <w:pPr>
              <w:spacing w:before="28" w:after="28" w:line="70" w:lineRule="atLeast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Pai:</w:t>
            </w:r>
          </w:p>
        </w:tc>
      </w:tr>
      <w:tr w:rsidR="00B65302" w:rsidRPr="00B65302" w14:paraId="601222FC" w14:textId="77777777" w:rsidTr="00B65302">
        <w:trPr>
          <w:trHeight w:val="70"/>
          <w:jc w:val="center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B874C" w14:textId="77777777" w:rsidR="00B65302" w:rsidRPr="00B65302" w:rsidRDefault="00B65302" w:rsidP="00B65302">
            <w:pPr>
              <w:spacing w:before="28" w:after="28" w:line="70" w:lineRule="atLeast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Responsável (Representante legal):</w:t>
            </w:r>
          </w:p>
        </w:tc>
      </w:tr>
      <w:tr w:rsidR="00B65302" w:rsidRPr="00B65302" w14:paraId="2EF284D6" w14:textId="77777777" w:rsidTr="00B65302">
        <w:trPr>
          <w:jc w:val="center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4F61D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</w:tr>
      <w:tr w:rsidR="00B65302" w:rsidRPr="00B65302" w14:paraId="08231517" w14:textId="77777777" w:rsidTr="00B65302">
        <w:trPr>
          <w:jc w:val="center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ED877" w14:textId="77777777" w:rsidR="00B65302" w:rsidRPr="00B65302" w:rsidRDefault="00B65302" w:rsidP="00B65302">
            <w:pPr>
              <w:spacing w:before="28" w:after="28"/>
              <w:rPr>
                <w:rFonts w:ascii="Arial" w:hAnsi="Arial" w:cs="Arial"/>
                <w:sz w:val="18"/>
                <w:szCs w:val="18"/>
              </w:rPr>
            </w:pPr>
            <w:r w:rsidRPr="00B6530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</w:tr>
      <w:tr w:rsidR="00B65302" w:rsidRPr="00B65302" w14:paraId="214AF723" w14:textId="77777777" w:rsidTr="00B65302">
        <w:trPr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CCE40" w14:textId="77777777" w:rsidR="00B65302" w:rsidRPr="00B65302" w:rsidRDefault="00B65302" w:rsidP="00B6530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13E3F" w14:textId="77777777" w:rsidR="00B65302" w:rsidRPr="00B65302" w:rsidRDefault="00B65302" w:rsidP="00B6530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DDE49" w14:textId="77777777" w:rsidR="00B65302" w:rsidRPr="00B65302" w:rsidRDefault="00B65302" w:rsidP="00B6530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589D5" w14:textId="77777777" w:rsidR="00B65302" w:rsidRPr="00B65302" w:rsidRDefault="00B65302" w:rsidP="00B6530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59F1F" w14:textId="77777777" w:rsidR="00B65302" w:rsidRPr="00B65302" w:rsidRDefault="00B65302" w:rsidP="00B6530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653EF" w14:textId="77777777" w:rsidR="00B65302" w:rsidRPr="00B65302" w:rsidRDefault="00B65302" w:rsidP="00B6530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ED269" w14:textId="77777777" w:rsidR="00B65302" w:rsidRPr="00B65302" w:rsidRDefault="00B65302" w:rsidP="00B6530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53F7D042" w14:textId="77777777" w:rsidR="00B65302" w:rsidRDefault="00B65302" w:rsidP="00B65302">
      <w:pPr>
        <w:spacing w:before="28" w:after="28"/>
        <w:jc w:val="center"/>
        <w:rPr>
          <w:rFonts w:ascii="Arial" w:hAnsi="Arial" w:cs="Arial"/>
          <w:color w:val="000000"/>
          <w:sz w:val="18"/>
          <w:szCs w:val="18"/>
        </w:rPr>
      </w:pPr>
      <w:r w:rsidRPr="00B65302">
        <w:rPr>
          <w:rFonts w:ascii="Arial" w:hAnsi="Arial" w:cs="Arial"/>
          <w:color w:val="000000"/>
          <w:sz w:val="18"/>
          <w:szCs w:val="18"/>
        </w:rPr>
        <w:t> </w:t>
      </w:r>
    </w:p>
    <w:p w14:paraId="64FD45F2" w14:textId="77777777" w:rsidR="00A33939" w:rsidRPr="00B65302" w:rsidRDefault="00A33939" w:rsidP="00B65302">
      <w:pPr>
        <w:spacing w:before="28" w:after="2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bookmarkStart w:id="0" w:name="_GoBack"/>
      <w:bookmarkEnd w:id="0"/>
    </w:p>
    <w:p w14:paraId="63714A2D" w14:textId="77777777" w:rsidR="00B65302" w:rsidRPr="00B65302" w:rsidRDefault="00B65302" w:rsidP="00B65302">
      <w:pPr>
        <w:rPr>
          <w:rFonts w:ascii="Times" w:eastAsia="Times New Roman" w:hAnsi="Times" w:cs="Times New Roman"/>
          <w:sz w:val="20"/>
          <w:szCs w:val="20"/>
        </w:rPr>
      </w:pPr>
    </w:p>
    <w:p w14:paraId="0C378475" w14:textId="77777777" w:rsidR="00A33939" w:rsidRPr="00A33939" w:rsidRDefault="00A33939" w:rsidP="00A33939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3939">
        <w:rPr>
          <w:rFonts w:ascii="Arial" w:hAnsi="Arial" w:cs="Arial"/>
          <w:b/>
          <w:bCs/>
          <w:color w:val="000000"/>
          <w:sz w:val="20"/>
          <w:szCs w:val="20"/>
        </w:rPr>
        <w:t>INSTRUÇÕES DO ANEXO IV</w:t>
      </w:r>
    </w:p>
    <w:p w14:paraId="48E12364" w14:textId="77777777" w:rsidR="00A33939" w:rsidRPr="00A33939" w:rsidRDefault="00A33939" w:rsidP="00A33939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393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0179796" w14:textId="77777777" w:rsidR="00A33939" w:rsidRPr="00A33939" w:rsidRDefault="00A33939" w:rsidP="00A33939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3939">
        <w:rPr>
          <w:rFonts w:ascii="Arial" w:hAnsi="Arial" w:cs="Arial"/>
          <w:b/>
          <w:bCs/>
          <w:color w:val="000000"/>
          <w:sz w:val="20"/>
          <w:szCs w:val="20"/>
        </w:rPr>
        <w:t>AUTISMO</w:t>
      </w:r>
    </w:p>
    <w:p w14:paraId="241F0A52" w14:textId="77777777" w:rsidR="00A33939" w:rsidRPr="00A33939" w:rsidRDefault="00A33939" w:rsidP="00A33939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3939">
        <w:rPr>
          <w:rFonts w:ascii="Arial" w:hAnsi="Arial" w:cs="Arial"/>
          <w:b/>
          <w:bCs/>
          <w:color w:val="000000"/>
          <w:sz w:val="20"/>
          <w:szCs w:val="20"/>
        </w:rPr>
        <w:t>(Transtorno Autista e Autismo Atípico)</w:t>
      </w:r>
    </w:p>
    <w:p w14:paraId="55DBA170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Critérios Diagnósticos. (baseado no DSM - IV - Manual Diagnóstico e Estatístico de Transtornos Mentais e na Classificação Internacional de Doenças - (CID 10)</w:t>
      </w:r>
    </w:p>
    <w:p w14:paraId="65CD2F42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 </w:t>
      </w:r>
    </w:p>
    <w:p w14:paraId="0B9AF48F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I - TRANSTORNO AUTISTA (F 84.0)</w:t>
      </w:r>
    </w:p>
    <w:p w14:paraId="52A4D5E9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Preenchimento do Eixo A e B</w:t>
      </w:r>
    </w:p>
    <w:p w14:paraId="18AF1BD2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Eixo A - Preencher um total de seis ou mais dos seguintes itens observando-se os referenciais mínimos grifados para cada item, ou seja:</w:t>
      </w:r>
    </w:p>
    <w:p w14:paraId="10CB0868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(1) Comprometimento qualitativo da interação social, manifestado por pelo menos dois dos seguintes aspectos:</w:t>
      </w:r>
    </w:p>
    <w:p w14:paraId="580E2B56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comprometimento acentuado no uso de múltiplos comportamentos não-verbais, tais como contato visual direto, expressão facial, posturas corporais e gestos para regular a interação social;</w:t>
      </w:r>
    </w:p>
    <w:p w14:paraId="32A16CDE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fracasso em desenvolver relacionamentos com seus pares apropriados ao nível de desenvolvimento;</w:t>
      </w:r>
    </w:p>
    <w:p w14:paraId="75DA4654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ausência de tentativas espontâneas de compartilhar prazer, interesses ou realizações com outras pessoas (p.ex. não mostrar, trazer ou apontar objetos de interesse);</w:t>
      </w:r>
    </w:p>
    <w:p w14:paraId="51C901DF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ausência de reciprocidade social ou emocional;</w:t>
      </w:r>
    </w:p>
    <w:p w14:paraId="27599D82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(2) Comprometimento qualitativo da comunicação, manifestado por pelo menos um</w:t>
      </w:r>
      <w:r w:rsidRPr="00A33939">
        <w:rPr>
          <w:rFonts w:ascii="Arial" w:hAnsi="Arial" w:cs="Arial"/>
          <w:color w:val="000000"/>
          <w:sz w:val="20"/>
          <w:szCs w:val="20"/>
          <w:u w:val="single"/>
        </w:rPr>
        <w:t> </w:t>
      </w:r>
      <w:r w:rsidRPr="00A33939">
        <w:rPr>
          <w:rFonts w:ascii="Arial" w:hAnsi="Arial" w:cs="Arial"/>
          <w:color w:val="000000"/>
          <w:sz w:val="20"/>
          <w:szCs w:val="20"/>
        </w:rPr>
        <w:t>dos seguintes aspectos:</w:t>
      </w:r>
    </w:p>
    <w:p w14:paraId="33FC415E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atraso ou ausência total de desenvolvimento da linguagem falada ( não acompanhamento por uma tentativa de compensar por  meio de modos alternativos de comunicação, tais como gestos ou mímica);</w:t>
      </w:r>
    </w:p>
    <w:p w14:paraId="6F649560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em indivíduos com fala adequada, acentuado comprometimento da capacidade de iniciar ou manter uma conversa;</w:t>
      </w:r>
    </w:p>
    <w:p w14:paraId="00C3891A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uso estereotipado e repetitivo da linguagem idiossincrática;</w:t>
      </w:r>
    </w:p>
    <w:p w14:paraId="686F5C6C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ausência de jogos ou brincadeiras de imitação social variados e espontâneos próprios do nível de desenvolvimento;</w:t>
      </w:r>
    </w:p>
    <w:p w14:paraId="13397AFF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(3) Padrões restritos e repetitivos de comportamento, interesses e atividades, manifestados por pelo menos um dos seguintes aspectos:</w:t>
      </w:r>
    </w:p>
    <w:p w14:paraId="1F304CD3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preocupação insistente com um ou mais padrões estereotipados e restritos de interesse, anormais em intensidade ou foco;</w:t>
      </w:r>
    </w:p>
    <w:p w14:paraId="1AFFF95F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adesão aparentemente inflexível a rotinas ou rituais específicos e não funcionais;</w:t>
      </w:r>
    </w:p>
    <w:p w14:paraId="690E6642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maneirismos motores estereotipados e repetitivos (p.ex., agitar ou torcer mãos e dedos ou movimentos complexos de todo o corpo);</w:t>
      </w:r>
    </w:p>
    <w:p w14:paraId="6875ED62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preocupação persistente com partes de objetos.</w:t>
      </w:r>
    </w:p>
    <w:p w14:paraId="0F20A8AA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Eixo B - Atrasos ou funcionamento anormal em pelo menos umas das seguintes áreas, com início antes dos três anos de idade: (1) interação social, (2) linguagem para fins de comunicação social ou (3) jogos imaginativos ou simbólicos.</w:t>
      </w:r>
    </w:p>
    <w:p w14:paraId="72F32FFC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 </w:t>
      </w:r>
    </w:p>
    <w:p w14:paraId="7684D985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II - AUTISMO ATÍPICO (F 84.1)</w:t>
      </w:r>
    </w:p>
    <w:p w14:paraId="6199B0A3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No autismo atípico o desenvolvimento anormal e/ou comprometimento pode se manifestar pela primeira vez depois da idade de três anos; e/ou há anormalidades demonstráveis insuficientes em uma ou duas das três áreas de psicopatologia requeridas para o diagnóstico de autismo (a saber, interações sociais recíprocas, comunicação e comportamento restrito, estereotipado e repetitivo) a despeito de anormalidades características em outra (s) área(s).</w:t>
      </w:r>
    </w:p>
    <w:p w14:paraId="601A37A7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Para o diagnóstico de Autismo Atípico, os critérios sintomatológicos são semelhantes aos do Transtorno Autista, ou seja: desenvolvimento anormal ou alterado manifestado na primeira infância nas seguintes áreas do desenvolvimento: interações sociais, comunicação e comportamento. Porém pode apresentar-se com menor grau de comprometimento e ou associado a outras condições médicas.</w:t>
      </w:r>
    </w:p>
    <w:p w14:paraId="68D5E4B9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a) é necessária a presença de pelo menos um critério sintomatológico para os itens da área do comportamento qualitativo de interação social</w:t>
      </w:r>
    </w:p>
    <w:p w14:paraId="70B46BFD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b) comprometimento qualitativo da interação social, manifestado pelos seguintes aspectos:</w:t>
      </w:r>
    </w:p>
    <w:p w14:paraId="549FC07F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comprometimento acentuado no uso de múltiplos comportamentos não-verbais, tais como contato visual direto, expressão facial, posturas corporais e gestos para regular a interação social;</w:t>
      </w:r>
    </w:p>
    <w:p w14:paraId="0FA89E15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fracasso em desenvolver relacionamentos com seus pares apropriados ao nível de desenvolvimento;</w:t>
      </w:r>
    </w:p>
    <w:p w14:paraId="52C54C37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ausência de tentativas espontâneas de compartilhar prazer, interesses ou realizações com outras pessoas (p.ex. não mostrar, trazer ou apontar objetos de interesse);</w:t>
      </w:r>
    </w:p>
    <w:p w14:paraId="7609C9D8" w14:textId="77777777" w:rsidR="00A33939" w:rsidRPr="00A33939" w:rsidRDefault="00A33939" w:rsidP="00A33939">
      <w:pPr>
        <w:spacing w:after="120"/>
        <w:ind w:left="1985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- ausência de reciprocidade social ou emocional.</w:t>
      </w:r>
    </w:p>
    <w:p w14:paraId="70916AF0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c) pode haver ausência dos critérios sintomatológicos em uma das áreas da comunicação e/ou de padrões restritos e repetitivos de comportamento, interesses e atividades;</w:t>
      </w:r>
    </w:p>
    <w:p w14:paraId="15C0629D" w14:textId="77777777" w:rsidR="00A33939" w:rsidRPr="00A33939" w:rsidRDefault="00A33939" w:rsidP="00A33939">
      <w:pPr>
        <w:spacing w:before="60" w:after="12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A33939">
        <w:rPr>
          <w:rFonts w:ascii="Arial" w:hAnsi="Arial" w:cs="Arial"/>
          <w:color w:val="000000"/>
          <w:sz w:val="20"/>
          <w:szCs w:val="20"/>
        </w:rPr>
        <w:t>d) o início dos sintomas pode se manifestar até os cinco anos de idade.</w:t>
      </w:r>
    </w:p>
    <w:p w14:paraId="1093EA65" w14:textId="77777777" w:rsidR="00A33939" w:rsidRPr="00A33939" w:rsidRDefault="00A33939" w:rsidP="00A33939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3393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593D180" w14:textId="77777777" w:rsidR="00A33939" w:rsidRPr="00A33939" w:rsidRDefault="00A33939" w:rsidP="00A33939">
      <w:pPr>
        <w:rPr>
          <w:rFonts w:ascii="Times" w:eastAsia="Times New Roman" w:hAnsi="Times" w:cs="Times New Roman"/>
          <w:sz w:val="20"/>
          <w:szCs w:val="20"/>
        </w:rPr>
      </w:pPr>
    </w:p>
    <w:p w14:paraId="62D8E6CD" w14:textId="77777777" w:rsidR="004F2849" w:rsidRDefault="004F2849"/>
    <w:sectPr w:rsidR="004F2849" w:rsidSect="004F28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2"/>
    <w:rsid w:val="004F2849"/>
    <w:rsid w:val="00A33939"/>
    <w:rsid w:val="00B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DB2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-1subtitulo">
    <w:name w:val="a6-1subtitulo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7-1tabelasubtitulo">
    <w:name w:val="a7-1tabelasubtitulo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7-3tabelaesquerda">
    <w:name w:val="a7-3tabelaesquerda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65302"/>
  </w:style>
  <w:style w:type="paragraph" w:customStyle="1" w:styleId="a7-4tabeladireita">
    <w:name w:val="a7-4tabeladireita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5-1textoacordo">
    <w:name w:val="a5-1textoacordo"/>
    <w:basedOn w:val="Normal"/>
    <w:rsid w:val="00A339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5-2novaredacao">
    <w:name w:val="a5-2novaredacao"/>
    <w:basedOn w:val="Normal"/>
    <w:rsid w:val="00A339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1-1tituloacordo">
    <w:name w:val="a1-1tituloacordo"/>
    <w:basedOn w:val="Normal"/>
    <w:rsid w:val="00A3393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-1subtitulo">
    <w:name w:val="a6-1subtitulo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7-1tabelasubtitulo">
    <w:name w:val="a7-1tabelasubtitulo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7-3tabelaesquerda">
    <w:name w:val="a7-3tabelaesquerda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65302"/>
  </w:style>
  <w:style w:type="paragraph" w:customStyle="1" w:styleId="a7-4tabeladireita">
    <w:name w:val="a7-4tabeladireita"/>
    <w:basedOn w:val="Normal"/>
    <w:rsid w:val="00B653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5-1textoacordo">
    <w:name w:val="a5-1textoacordo"/>
    <w:basedOn w:val="Normal"/>
    <w:rsid w:val="00A339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5-2novaredacao">
    <w:name w:val="a5-2novaredacao"/>
    <w:basedOn w:val="Normal"/>
    <w:rsid w:val="00A339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1-1tituloacordo">
    <w:name w:val="a1-1tituloacordo"/>
    <w:basedOn w:val="Normal"/>
    <w:rsid w:val="00A3393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Macintosh Word</Application>
  <DocSecurity>0</DocSecurity>
  <Lines>33</Lines>
  <Paragraphs>9</Paragraphs>
  <ScaleCrop>false</ScaleCrop>
  <Company>Pereira &amp; Matos Sociedade de Advogados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Farina Matos</dc:creator>
  <cp:keywords/>
  <dc:description/>
  <cp:lastModifiedBy>Tiago Farina Matos</cp:lastModifiedBy>
  <cp:revision>2</cp:revision>
  <dcterms:created xsi:type="dcterms:W3CDTF">2014-08-02T11:28:00Z</dcterms:created>
  <dcterms:modified xsi:type="dcterms:W3CDTF">2014-08-02T11:29:00Z</dcterms:modified>
</cp:coreProperties>
</file>